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samrådsanmälan S 706-2023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