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37212-2022 i Ljungby kommun</w:t>
      </w:r>
    </w:p>
    <w:p>
      <w:r>
        <w:t>Detta klagomål behandlar höga naturvärden i avverkningsanmälan A 37212-2022 i Ljungby kommun som inkom 2022-09-02 och omfattar 0,5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37212-2022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6281923, E 410296 i SWEREF 99 TM.</w:t>
      </w:r>
    </w:p>
    <w:p>
      <w:r>
        <w:t>Inom 23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541075"/>
            <wp:docPr id="2" name="Picture 2"/>
            <wp:cNvGraphicFramePr>
              <a:graphicFrameLocks noChangeAspect="1"/>
            </wp:cNvGraphicFramePr>
            <a:graphic>
              <a:graphicData uri="http://schemas.openxmlformats.org/drawingml/2006/picture">
                <pic:pic>
                  <pic:nvPicPr>
                    <pic:cNvPr id="0" name="A 37212-2022 karta knärot.png"/>
                    <pic:cNvPicPr/>
                  </pic:nvPicPr>
                  <pic:blipFill>
                    <a:blip r:embed="rId17"/>
                    <a:stretch>
                      <a:fillRect/>
                    </a:stretch>
                  </pic:blipFill>
                  <pic:spPr>
                    <a:xfrm>
                      <a:off x="0" y="0"/>
                      <a:ext cx="5486400" cy="55410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6281923, E 410296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