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Kronobergs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5642-2024</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blå kärrhök, brun glada, buskskvätta, duvhök, entita, fiskgjuse, fjällvråk, gröngöling, grönsiska, gulsparv, havsörn, järnsparv, kricka, kråka, kungsfågel, kungsörn, mindre hackspett, ortolansparv, pilgrimsfalk, röd glada, skogsduva, spillkråka, stenfalk, sävsparv, sångsvan, talltita, trana, trädlärka och törnskata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blå kärrhök, brun glada, buskskvätta, duvhök, entita, fiskgjuse, fjällvråk, gröngöling, grönsiska, gulsparv, havsörn, järnsparv, kricka, kråka, kungsfågel, kungsörn, mindre hackspett, ortolansparv, pilgrimsfalk, röd glada, skogsduva, spillkråka, stenfalk, sävsparv, sångsvan, talltita, trana, trädlärka och törnskata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2026-06-19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