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Kronobergs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5642-2024</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blå kärrhök, brun glada, buskskvätta, duvhök, entita, fiskgjuse, fjällvråk, gröngöling, grönsiska, gulsparv, havsörn, järnsparv, kricka, kråka, kungsfågel, kungsörn, mindre hackspett, ortolansparv, pilgrimsfalk, röd glada, skogsduva, spillkråka, stenfalk, sävsparv, sångsvan, talltita, trana, trädlärka och törnskata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blå kärrhök, brun glada, buskskvätta, duvhök, entita, fiskgjuse, fjällvråk, gröngöling, grönsiska, gulsparv, havsörn, järnsparv, kricka, kråka, kungsfågel, kungsörn, mindre hackspett, ortolansparv, pilgrimsfalk, röd glada, skogsduva, spillkråka, stenfalk, sävsparv, sångsvan, talltita, trana, trädlärka och törnskata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2026-06-21</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