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klagomål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avverkningsanmälan finns fynd av 9 naturvårdsarter, varav 5 är rödlistade, 1 är fridlyst, 5 är typiska (T) och 2 är signalarter (S): svartoxe (EN), större flatbagge (NT), talltita (NT, §4), ullticka (NT, T), vedtrappmossa (NT, T), björksplintborre (S), bronshjon (S, T), kärrviol (T)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