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380-2023 i Högsby kommun</w:t>
      </w:r>
    </w:p>
    <w:p>
      <w:r>
        <w:t>Detta klagomål behandlar höga naturvärden i samrådsanmälan S 380-2023 i Högsby kommun som inkom 2023-02-01 och omfattar 5,4 ha.</w:t>
      </w:r>
    </w:p>
    <w:p>
      <w:pPr>
        <w:pStyle w:val="Caption"/>
      </w:pPr>
      <w:r>
        <w:drawing>
          <wp:inline xmlns:a="http://schemas.openxmlformats.org/drawingml/2006/main" xmlns:pic="http://schemas.openxmlformats.org/drawingml/2006/picture">
            <wp:extent cx="4081546" cy="5724000"/>
            <wp:docPr id="1" name="Picture 1"/>
            <wp:cNvGraphicFramePr>
              <a:graphicFrameLocks noChangeAspect="1"/>
            </wp:cNvGraphicFramePr>
            <a:graphic>
              <a:graphicData uri="http://schemas.openxmlformats.org/drawingml/2006/picture">
                <pic:pic>
                  <pic:nvPicPr>
                    <pic:cNvPr id="0" name="S 380-2023 karta.png"/>
                    <pic:cNvPicPr/>
                  </pic:nvPicPr>
                  <pic:blipFill>
                    <a:blip r:embed="rId16"/>
                    <a:stretch>
                      <a:fillRect/>
                    </a:stretch>
                  </pic:blipFill>
                  <pic:spPr>
                    <a:xfrm>
                      <a:off x="0" y="0"/>
                      <a:ext cx="40815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6330992, E 564897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