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klagomål behandlar höga naturvärden i avverkningsanmälan A 52175-2023 i Högsby kommun som inkom 2023-10-25 och omfattar 17,1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6341701, E 570062 i SWEREF 99 TM.</w:t>
      </w:r>
    </w:p>
    <w:p>
      <w:r>
        <w:t>I avverkningsanmälan finns fynd av 10 naturvårdsarter, varav 4 är rödlistade, 2 är fridlysta, 9 är typiska (T) och 4 är signalarter (S): dvärgbägarlav (NT, T), motaggsvamp (NT, T), tallticka (NT, T), vedskivlav (NT, T), blomskägglav (S, T), blåmossa (S, T), flagellkvastmossa (S, T), mindre märgborre (S, T),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