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mosippa (EN, §8), björktrast (NT, §4), duvhök (NT, §4), grönsångare (NT, §4), gulsparv (NT, §4), hornuggla (NT, §4), rödvingetrast (NT, §4), slåtterfibbla (NT), spillkråka (NT, §4)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