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som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grangråticka (VU, T), porslinsblå spindling (VU, T), slåttergubbe (VU), slåttergubbemal (VU), fjällig taggsvamp s.str. (NT), kryddspindling (NT, T), skarp dropptaggsvamp (NT), tjockfotad fingersvamp (NT), blomkålssvamp (S), bronshjon (S, T), thomsons trägnagare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