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som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kattfotslav (NT, T) och flagellkvastmossa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