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Denna avverkningsanmälan inkom 2026-03-30 13:22:41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