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som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grangråticka (VU, T), porslinsblå spindling (VU, T), slåttergubbe (VU), slåttergubbemal (VU), fjällig taggsvamp s.str. (NT), kryddspindling (NT, T), skarp dropptaggsvamp (NT), tjockfotad fingersvamp (NT), blomkålssvamp (S), bronshjon (S, T), thomsons trägnagare (S), tibast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