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52175-2023 i Högsby kommun</w:t>
      </w:r>
    </w:p>
    <w:p>
      <w:r>
        <w:t>Detta klagomål behandlar höga naturvärden i avverkningsanmälan A 52175-2023 i Högsby kommun som inkom 2023-10-25 och omfattar 17,1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52175-2023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6341701, E 570062 i SWEREF 99 TM.</w:t>
      </w:r>
    </w:p>
    <w:p>
      <w:r>
        <w:t>I avverkningsanmälan finns fynd av 10 naturvårdsarter, varav 4 är rödlistade, 2 är fridlysta, 9 är typiska (T) och 4 är signalarter (S): dvärgbägarlav (NT, T), motaggsvamp (NT, T), tallticka (NT, T), vedskivlav (NT, T), blomskägglav (S, T), blåmossa (S, T), flagellkvastmossa (S, T), mindre märgborre (S, T), spillkråka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