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svartoxe (EN), knärot (VU, §8), entita (NT, §4), spillkråka (NT, §4), ullticka (NT), barkticka (S), brandticka (S), västlig hakmossa (S), enkelbeckasin (§4), sparvuggla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