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enkelbeckasin (§4),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