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46032-2023 i Torsås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