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som inkom 2025-11-27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6330" cy="5688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363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