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som inkom 2023-04-03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6245268, E 553570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