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som inkom 2025-06-12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6248338, E 559030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