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som inkom 2023-02-27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6254842, E 558540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