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44236-2024 i Torsås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