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36625-2022 i Torsås kommun</w:t>
      </w:r>
    </w:p>
    <w:p>
      <w:r>
        <w:t>Denna tillsynsbegäran behandlar höga naturvärden i avverkningsanmälan A 36625-2022 i Torsås kommun som inkom 2022-08-31 och omfattar 7,5 ha.</w:t>
      </w:r>
    </w:p>
    <w:p>
      <w:pPr>
        <w:pStyle w:val="Caption"/>
      </w:pPr>
      <w:r>
        <w:drawing>
          <wp:inline xmlns:a="http://schemas.openxmlformats.org/drawingml/2006/main" xmlns:pic="http://schemas.openxmlformats.org/drawingml/2006/picture">
            <wp:extent cx="5486400" cy="4340101"/>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4340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6258203, E 551501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