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7 naturvårdsarter, varav 4 är rödlistade, 6 är fridlysta och 1 är typisk (T): lappuggla (VU, §4),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