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2490-2024 i Torsås kommun</w:t>
      </w:r>
    </w:p>
    <w:p>
      <w:r>
        <w:t>Detta klagomål behandlar höga naturvärden i samrådsanmälan S 2490-2024 i Torsås kommun som inkom 2024-06-28 och omfattar 14,3 ha.</w:t>
      </w:r>
    </w:p>
    <w:p>
      <w:pPr>
        <w:pStyle w:val="Caption"/>
      </w:pPr>
      <w:r>
        <w:drawing>
          <wp:inline xmlns:a="http://schemas.openxmlformats.org/drawingml/2006/main" xmlns:pic="http://schemas.openxmlformats.org/drawingml/2006/picture">
            <wp:extent cx="4923427" cy="5724000"/>
            <wp:docPr id="1" name="Picture 1"/>
            <wp:cNvGraphicFramePr>
              <a:graphicFrameLocks noChangeAspect="1"/>
            </wp:cNvGraphicFramePr>
            <a:graphic>
              <a:graphicData uri="http://schemas.openxmlformats.org/drawingml/2006/picture">
                <pic:pic>
                  <pic:nvPicPr>
                    <pic:cNvPr id="0" name="S 2490-2024 karta.png"/>
                    <pic:cNvPicPr/>
                  </pic:nvPicPr>
                  <pic:blipFill>
                    <a:blip r:embed="rId16"/>
                    <a:stretch>
                      <a:fillRect/>
                    </a:stretch>
                  </pic:blipFill>
                  <pic:spPr>
                    <a:xfrm>
                      <a:off x="0" y="0"/>
                      <a:ext cx="4923427" cy="5724000"/>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6243144, E 551412 i SWEREF 99 TM.</w:t>
      </w:r>
    </w:p>
    <w:p>
      <w:r>
        <w:t>Inom 19 meter från samrådsanmälan finns fynd av 2 naturvårdsarter, varav 2 är rödlistade: ask (EN) och korskovall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