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11-2019 i Tor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