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3-2023 i Tors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