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som inkom 2025-05-21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2"/>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