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som inkom 2025-11-27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44849" cy="5688000"/>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44448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