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3173-2022 i Torsås kommun</w:t>
      </w:r>
    </w:p>
    <w:p>
      <w:r>
        <w:t>Denna tillsynsbegäran behandlar höga naturvärden i samrådsanmälan S 3173-2022 i Torsås kommun som inkom 2022-06-10 och omfattar 8,5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S 3173-2022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6254419, E 559721 i SWEREF 99 TM.</w:t>
      </w:r>
    </w:p>
    <w:p>
      <w:r>
        <w:t>I och inom 19 meter från samrådsanmälan finns fynd av 4 naturvårdsarter, varav 4 är rödlistade, 1 är fridlyst och 1 är typisk (T): ask (EN), kattmynta (EN, §8), stortimjan (VU) och sumpviol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