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7079-2021 i Torsås kommun</w:t>
      </w:r>
    </w:p>
    <w:p>
      <w:r>
        <w:t>Denna tillsynsbegäran behandlar höga naturvärden i samrådsanmälan S 7079-2021 i Torsås kommun som inkom 2021-09-23 och omfattar 93,9 ha.</w:t>
      </w:r>
    </w:p>
    <w:p>
      <w:pPr>
        <w:pStyle w:val="Caption"/>
      </w:pPr>
      <w:r>
        <w:drawing>
          <wp:inline xmlns:a="http://schemas.openxmlformats.org/drawingml/2006/main" xmlns:pic="http://schemas.openxmlformats.org/drawingml/2006/picture">
            <wp:extent cx="5486400" cy="3885729"/>
            <wp:docPr id="1" name="Picture 1"/>
            <wp:cNvGraphicFramePr>
              <a:graphicFrameLocks noChangeAspect="1"/>
            </wp:cNvGraphicFramePr>
            <a:graphic>
              <a:graphicData uri="http://schemas.openxmlformats.org/drawingml/2006/picture">
                <pic:pic>
                  <pic:nvPicPr>
                    <pic:cNvPr id="0" name="S 7079-2021 karta.png"/>
                    <pic:cNvPicPr/>
                  </pic:nvPicPr>
                  <pic:blipFill>
                    <a:blip r:embed="rId16"/>
                    <a:stretch>
                      <a:fillRect/>
                    </a:stretch>
                  </pic:blipFill>
                  <pic:spPr>
                    <a:xfrm>
                      <a:off x="0" y="0"/>
                      <a:ext cx="5486400" cy="38857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6252545, E 551496 i SWEREF 99 TM.</w:t>
      </w:r>
    </w:p>
    <w:p>
      <w:r>
        <w:t>I samrådsanmälan finns fynd av 3 naturvårdsarter, varav 2 är rödlistade och 1 är fridlyst: skogsalm (EN), igelkott (VU) och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