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49211-2020 i Torsås kommun</w:t>
      </w:r>
    </w:p>
    <w:p>
      <w:r>
        <w:t>Detta dokument behandlar höga naturvärden i avverkningsanmälan A 49211-2020 i Torsås kommun. Denna avverkningsanmälan inkom 2020-10-01 och omfattar 3,0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007689"/>
            <wp:docPr id="1" name="Picture 1"/>
            <wp:cNvGraphicFramePr>
              <a:graphicFrameLocks noChangeAspect="1"/>
            </wp:cNvGraphicFramePr>
            <a:graphic>
              <a:graphicData uri="http://schemas.openxmlformats.org/drawingml/2006/picture">
                <pic:pic>
                  <pic:nvPicPr>
                    <pic:cNvPr id="0" name="A 49211-2020 karta.png"/>
                    <pic:cNvPicPr/>
                  </pic:nvPicPr>
                  <pic:blipFill>
                    <a:blip r:embed="rId16"/>
                    <a:stretch>
                      <a:fillRect/>
                    </a:stretch>
                  </pic:blipFill>
                  <pic:spPr>
                    <a:xfrm>
                      <a:off x="0" y="0"/>
                      <a:ext cx="5486400" cy="500768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6259365, E 557080 i SWEREF 99 TM.</w:t>
      </w:r>
    </w:p>
    <w:p>
      <w:r>
        <w:rPr>
          <w:b/>
        </w:rPr>
        <w:t xml:space="preserve">Tallticka (NT) </w:t>
      </w:r>
      <w:r>
        <w:t>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(SLU Artdatabanken, 2023; Nitare &amp; Skogsstyrelsen,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2025-06-29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