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lundalm (CR), knippnejlika (VU, §8), Achalcus bimaculatus (NT), backklöver (NT), blyvivel (NT), Edwardsiana plebeja (NT), Edwardsiana ulmiphagus (NT), gulbakig trädstyltfluga (NT), hårig jordstjärna (NT), Myopa hirsuta (NT), svart majbagge (NT), ängsvägstekel (NT) och Sciomyza testacea (DD).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