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3773-2023 i Mörbylånga kommun</w:t>
      </w:r>
    </w:p>
    <w:p>
      <w:r>
        <w:t>Detta klagomål behandlar höga naturvärden i samrådsanmälan S 3773-2023 i Mörbylånga kommun som inkom 2023-10-24 och omfattar 0,3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S 3773-2023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6277003, E 589817 i SWEREF 99 TM.</w:t>
      </w:r>
    </w:p>
    <w:p>
      <w:r>
        <w:t>I och inom 23 meter från samrådsanmälan finns fynd av 8 naturvårdsarter, varav 5 är rödlistade, 2 är fridlysta, 4 är typiska (T) och 1 är signalart (S): ask (EN), lundalm (EN), sårläka (NT, T), vippärt (NT, T), ängsskära (NT), murgröna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