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entita (NT, §4), havsörn (NT, §4), kragjordstjärna (S) och scharlakansskål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