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klagomål behandlar höga naturvärden i avverkningsanmälan A 19459-2023 i Mörbylånga kommun som inkom 2023-05-03 och omfattar 1,6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6286250, E 593156 i SWEREF 99 TM.</w:t>
      </w:r>
    </w:p>
    <w:p>
      <w:r>
        <w:t>I och inom 17 meter från avverkningsanmälan finns fynd av 4 naturvårdsarter, varav 4 är rödlistade: kavelhirs (NT), kösa (NT), luddvicker (NT) och riddarsporre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