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34431-2026 i Mörbylånga kommun</w:t>
      </w:r>
    </w:p>
    <w:p>
      <w:r>
        <w:t>Denna tillsynsbegäran behandlar höga naturvärden i avverkningsanmälan A 34431-2026 i Mörbylånga kommun som inkom 2026-08-20 och omfattar 8,3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A 34431-2026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6275158, E 597622 i SWEREF 99 TM.</w:t>
      </w:r>
    </w:p>
    <w:p>
      <w:r>
        <w:t>I avverkningsanmälan finns fynd av 4 naturvårdsarter, varav 3 är rödlistade, 2 är fridlysta, 3 är typiska (T) och 1 är signalart (S): entita (NT, T, §4), mindre hackspett (NT, T, §4), sandtimotej (NT) och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