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lundalm (CR), knippnejlika (VU, §8), Achalcus bimaculatus (NT), backklöver (NT), blyvivel (NT), Edwardsiana plebeja (NT), Edwardsiana ulmiphagus (NT), gulbakig trädstyltfluga (NT), hårig jordstjärna (NT), svart majbagge (NT), ängsvägstekel (NT) och Sciomyza testacea (DD).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