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samrådsanmälan S 86-2025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