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296-2018 i Hultsfreds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