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som inkom 2026-03-02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6363360, E 531506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