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som inkom 2024-04-17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6347012, E 547933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