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som inkom 2025-05-13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6372491, E 563630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