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som inkom 2023-08-31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6351588, E 538852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