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som inkom 2025-02-02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6360732, E 552033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