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som inkom 2025-02-02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6359705, E 552303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