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som inkom 2022-11-18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6350066, E 547790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