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16469-2023 i Hultsfreds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