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10 meter från samrådsanmälan S 1126-2025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