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40-2023 i Hultsfr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