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karelsk maskros (EN), persiljespindling (NT), tallticka (NT) och dvärgkällmossa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